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39" w:rsidRDefault="00540939" w:rsidP="00540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E68A6">
        <w:rPr>
          <w:rFonts w:ascii="Times New Roman" w:hAnsi="Times New Roman"/>
          <w:b/>
          <w:sz w:val="28"/>
          <w:szCs w:val="28"/>
          <w:lang w:val="sr-Cyrl-RS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З А</w:t>
      </w:r>
    </w:p>
    <w:p w:rsidR="00540939" w:rsidRPr="005218D6" w:rsidRDefault="00540939" w:rsidP="00540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О Т П А Д Н И  А З Б Е С Т</w:t>
      </w:r>
    </w:p>
    <w:p w:rsidR="00540939" w:rsidRPr="00540939" w:rsidRDefault="00540939" w:rsidP="005409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540939" w:rsidRPr="002E68A6" w:rsidTr="00F00993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540939" w:rsidRPr="002E68A6" w:rsidRDefault="00540939" w:rsidP="00F00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ИНФОРМАЦИЈЕ О ПОСТРОЈЕЊУ</w:t>
            </w:r>
          </w:p>
        </w:tc>
      </w:tr>
      <w:tr w:rsidR="00540939" w:rsidRPr="002E68A6" w:rsidTr="00F0099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0939" w:rsidRPr="002E68A6" w:rsidRDefault="00540939" w:rsidP="00F009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540939" w:rsidRPr="002E68A6" w:rsidRDefault="00540939" w:rsidP="00F00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540939" w:rsidRPr="002E68A6" w:rsidTr="00F0099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0939" w:rsidRPr="002E68A6" w:rsidRDefault="00540939" w:rsidP="00F009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540939" w:rsidRPr="002E68A6" w:rsidRDefault="00540939" w:rsidP="00F00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540939" w:rsidRPr="002E68A6" w:rsidTr="00F0099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0939" w:rsidRPr="002E68A6" w:rsidRDefault="00540939" w:rsidP="00F00993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540939" w:rsidRPr="002E68A6" w:rsidRDefault="00540939" w:rsidP="00F00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540939" w:rsidRPr="002E68A6" w:rsidTr="00F0099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0939" w:rsidRPr="002E68A6" w:rsidRDefault="00540939" w:rsidP="00F009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540939" w:rsidRPr="002E68A6" w:rsidRDefault="00540939" w:rsidP="00F00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540939" w:rsidRPr="002E68A6" w:rsidTr="00F0099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0939" w:rsidRPr="002E68A6" w:rsidRDefault="00540939" w:rsidP="00F009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540939" w:rsidRPr="002E68A6" w:rsidRDefault="00540939" w:rsidP="00F00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540939" w:rsidRPr="002E68A6" w:rsidTr="00F0099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0939" w:rsidRPr="002E68A6" w:rsidRDefault="00540939" w:rsidP="00F009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540939" w:rsidRPr="002E68A6" w:rsidRDefault="00540939" w:rsidP="00F00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540939" w:rsidRPr="002E68A6" w:rsidTr="00F0099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0939" w:rsidRPr="002E68A6" w:rsidRDefault="00540939" w:rsidP="00F009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540939" w:rsidRPr="002E68A6" w:rsidRDefault="00540939" w:rsidP="00F00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540939" w:rsidRPr="002E68A6" w:rsidTr="00F0099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540939" w:rsidRPr="002E68A6" w:rsidRDefault="00540939" w:rsidP="00F009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40939" w:rsidRPr="002E68A6" w:rsidRDefault="00540939" w:rsidP="00F00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14F3F" w:rsidRDefault="00814F3F" w:rsidP="00540939">
      <w:pPr>
        <w:spacing w:after="0" w:line="240" w:lineRule="auto"/>
      </w:pPr>
    </w:p>
    <w:tbl>
      <w:tblPr>
        <w:tblW w:w="102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  <w:gridCol w:w="1809"/>
        <w:gridCol w:w="1767"/>
      </w:tblGrid>
      <w:tr w:rsidR="00540939" w:rsidTr="00F00993">
        <w:trPr>
          <w:trHeight w:val="237"/>
          <w:jc w:val="center"/>
        </w:trPr>
        <w:tc>
          <w:tcPr>
            <w:tcW w:w="10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939" w:rsidRDefault="00540939" w:rsidP="005409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  <w:t>1. ПОДАЦИ ОД ЗНАЧАЈА ЗА СТАТУС  СУБЈЕКТА КОЈИ УПРАВЉА СКЛАДИШТЕМ</w:t>
            </w:r>
          </w:p>
        </w:tc>
      </w:tr>
      <w:tr w:rsidR="00540939" w:rsidTr="00F00993">
        <w:trPr>
          <w:trHeight w:val="275"/>
          <w:jc w:val="center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39" w:rsidRDefault="00540939" w:rsidP="00F00993">
            <w:pPr>
              <w:pStyle w:val="ListParagraph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 Да ли је оператер који управља азбестом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939" w:rsidRDefault="00540939" w:rsidP="00F00993">
            <w:pPr>
              <w:autoSpaceDE w:val="0"/>
              <w:autoSpaceDN w:val="0"/>
              <w:adjustRightInd w:val="0"/>
              <w:ind w:left="34" w:right="248" w:hanging="34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939" w:rsidRDefault="00540939" w:rsidP="00F00993">
            <w:pPr>
              <w:autoSpaceDE w:val="0"/>
              <w:autoSpaceDN w:val="0"/>
              <w:adjustRightInd w:val="0"/>
              <w:ind w:right="248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540939" w:rsidTr="00F00993">
        <w:trPr>
          <w:trHeight w:val="661"/>
          <w:jc w:val="center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39" w:rsidRDefault="00540939" w:rsidP="00F009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Да ли је оператер прибавио дозволу </w:t>
            </w:r>
            <w:r>
              <w:rPr>
                <w:rFonts w:ascii="Times New Roman" w:hAnsi="Times New Roman"/>
                <w:sz w:val="24"/>
                <w:szCs w:val="24"/>
              </w:rPr>
              <w:t>надлежног органа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39" w:rsidRDefault="00540939" w:rsidP="00F00993">
            <w:pPr>
              <w:autoSpaceDE w:val="0"/>
              <w:autoSpaceDN w:val="0"/>
              <w:adjustRightInd w:val="0"/>
              <w:ind w:right="248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939" w:rsidRDefault="00540939" w:rsidP="00F00993">
            <w:pPr>
              <w:autoSpaceDE w:val="0"/>
              <w:autoSpaceDN w:val="0"/>
              <w:adjustRightInd w:val="0"/>
              <w:ind w:left="34" w:right="248" w:hanging="34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540939" w:rsidTr="00F00993">
        <w:trPr>
          <w:trHeight w:val="796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39" w:rsidRDefault="00540939" w:rsidP="00F00993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*</w:t>
            </w:r>
            <w:r>
              <w:rPr>
                <w:rFonts w:ascii="Times New Roman" w:hAnsi="Times New Roman"/>
                <w:b/>
                <w:lang w:val="sr-Cyrl-RS"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540939" w:rsidRDefault="00540939" w:rsidP="00540939">
      <w:pPr>
        <w:spacing w:after="0" w:line="240" w:lineRule="auto"/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11"/>
        <w:gridCol w:w="3228"/>
      </w:tblGrid>
      <w:tr w:rsidR="00540939" w:rsidRPr="00540939" w:rsidTr="00F00993">
        <w:trPr>
          <w:trHeight w:val="340"/>
          <w:jc w:val="center"/>
        </w:trPr>
        <w:tc>
          <w:tcPr>
            <w:tcW w:w="101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093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ОТПАДНИ АЗБЕСТ</w:t>
            </w:r>
          </w:p>
        </w:tc>
      </w:tr>
      <w:tr w:rsidR="00540939" w:rsidRPr="00540939" w:rsidTr="00F00993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Привредни субјект/власник поседује: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Азбесну прашину отпадну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Слабо везани азбестни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отпад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Чврсто везани азбестни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отпад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Остало</w:t>
            </w:r>
          </w:p>
        </w:tc>
      </w:tr>
      <w:tr w:rsidR="00540939" w:rsidRPr="00540939" w:rsidTr="00F00993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Власник отпадниог азбеста 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Произвођач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Оператер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Оператер обавља делатност у области управљања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отпадним азбестом: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Сакупљање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Транспорт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Складиштење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Третман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Одлагање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66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Извештаји о испитивању отпада:  </w:t>
            </w:r>
            <w:r w:rsidRPr="005409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(2)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(0)                  </w:t>
            </w:r>
          </w:p>
        </w:tc>
      </w:tr>
      <w:tr w:rsidR="00540939" w:rsidRPr="00540939" w:rsidTr="00F00993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Закључени уговори о примопредаји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Кретање опасног отпада прати Документ о кретању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опасног отпада 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(2)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(0) </w:t>
            </w:r>
          </w:p>
        </w:tc>
      </w:tr>
      <w:tr w:rsidR="00540939" w:rsidRPr="00540939" w:rsidTr="00F00993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Произвођач/власник разврстава и класификује отпад пре предаје: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(2)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(0)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Предаја отпада овлашћеном оператеру: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(2) 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(0)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bookmarkStart w:id="0" w:name="_Toc178427149"/>
            <w:bookmarkEnd w:id="0"/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Складиштење се врши  са условима прописаним дозволом за управљање отпада 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  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Слабо везани азбесни отпад складишти се у одговарајућу непропусну амбалажу?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Складиштење се спроводи на начин којим се спречава разношење азбесних влчакана у животну средину?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Latn-R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Обележавање се врши у складу са прописом којим се уређује складиштење, паковање и обележавање опасног отпада</w:t>
            </w:r>
            <w:r w:rsidRPr="00540939">
              <w:rPr>
                <w:rFonts w:ascii="Times New Roman" w:hAnsi="Times New Roman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(2)               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(0)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Начин третмана отпадног азбеста: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Уништавање азбесних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влакана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54093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Хемијско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Термичко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Механичко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Солидификација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Површинско очвршћавање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Друго (прецизирати)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      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На постројењу за третман врши се мерење емисије загађујућих материја у ваздух?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68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Резултати мерања емисије у ваздух су у складу са ГВЕ прописане релевантном уредбом?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83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На постројењу за третман врши се мерење емисије загађујућих материја у воде?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                           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  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57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Резултати мерања емисије у воде су у складу са ГВЕ, прописаних  релевантним уредбама ?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(2) 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 (0)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69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Третманом настају друге врсте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 (2)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  (0)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40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 (2)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  (0)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67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3089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lastRenderedPageBreak/>
              <w:t>21.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Врсте насталог отпада након третмана: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Назив:                                       Индексни број:                       Физичко стање: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     _______________________   _______________________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     _______________________   _______________________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     _______________________   _______________________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__________________________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Pr="0054093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</w:t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540939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(врста новонасталог отпада)                                           </w:t>
            </w:r>
            <w:r w:rsidRPr="00540939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   </w:t>
            </w:r>
            <w:r w:rsidRPr="00540939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  (индексни број)</w:t>
            </w: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Извештаји о испитивању отпада:                                                </w:t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(2)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(0)</w:t>
            </w: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(2)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(0)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Врши се обележавање насталог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(2)      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(0) 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Предаја насталог отпада овлашћеном оператеру: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(2) 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(0)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Кретање насталог отпада/опасног отпада прати Документ о кретању отпада/опасног отпада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(2)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(0) 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Даље поступање са насталим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Складиштење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Третман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Одлагање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Извоз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Друго (прецизирати)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  <w:p w:rsidR="004F1DF9" w:rsidRPr="00540939" w:rsidRDefault="004F1DF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4F1DF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lastRenderedPageBreak/>
              <w:t>27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Азбесни отпад одлаже се на депонију?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(2)     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(0)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8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0939">
              <w:rPr>
                <w:rFonts w:ascii="Times New Roman" w:hAnsi="Times New Roman"/>
                <w:i/>
                <w:sz w:val="24"/>
                <w:szCs w:val="24"/>
              </w:rPr>
              <w:t>Ако је на претходно питање одговор "</w:t>
            </w:r>
            <w:r w:rsidRPr="0054093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Да</w:t>
            </w:r>
            <w:r w:rsidRPr="00540939">
              <w:rPr>
                <w:rFonts w:ascii="Times New Roman" w:hAnsi="Times New Roman"/>
                <w:i/>
                <w:sz w:val="24"/>
                <w:szCs w:val="24"/>
              </w:rPr>
              <w:t>" одговорити на следећ</w:t>
            </w:r>
            <w:r w:rsidRPr="0054093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е</w:t>
            </w:r>
            <w:r w:rsidRPr="00540939">
              <w:rPr>
                <w:rFonts w:ascii="Times New Roman" w:hAnsi="Times New Roman"/>
                <w:i/>
                <w:sz w:val="24"/>
                <w:szCs w:val="24"/>
              </w:rPr>
              <w:t xml:space="preserve"> питањ</w:t>
            </w:r>
            <w:r w:rsidRPr="0054093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е</w:t>
            </w:r>
            <w:r w:rsidRPr="0054093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4F1DF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за азбесни отпад који се одлаже на депонију прибављена анализа елуата у складу са законом и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посебним прописима?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(2)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(0)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4F1DF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2</w:t>
            </w:r>
            <w:r w:rsidR="004F1DF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Азбесни отпад одлаже се у посебне касете, видљиво означене које су одвојене од осталог отпада на депонији?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4F1DF9" w:rsidP="005409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30</w:t>
            </w:r>
            <w:r w:rsid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Врши се дневно прекривање на начин да се спречи ослобађање азбесних влакана у животну средину?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                 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40939" w:rsidRPr="00540939" w:rsidTr="00F0099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4F1DF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3</w:t>
            </w:r>
            <w:r w:rsidR="004F1DF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се врше било какве активности након затварања 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RS"/>
              </w:rPr>
              <w:t>касете где је одложен азбесни отпад?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(0)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(2)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409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540939" w:rsidRPr="00540939" w:rsidTr="00F0099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40939" w:rsidRPr="00540939" w:rsidRDefault="00540939" w:rsidP="0054093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4093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</w:tbl>
    <w:p w:rsidR="00540939" w:rsidRDefault="00540939" w:rsidP="00540939">
      <w:pPr>
        <w:spacing w:after="0" w:line="240" w:lineRule="auto"/>
        <w:rPr>
          <w:lang w:val="sr-Cyrl-RS"/>
        </w:rPr>
      </w:pPr>
    </w:p>
    <w:p w:rsidR="006261D7" w:rsidRDefault="006261D7" w:rsidP="006261D7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>
        <w:rPr>
          <w:rFonts w:ascii="Times New Roman" w:hAnsi="Times New Roman"/>
          <w:b/>
          <w:w w:val="90"/>
          <w:sz w:val="24"/>
          <w:szCs w:val="24"/>
          <w:lang w:val="sr-Cyrl-RS"/>
        </w:rPr>
        <w:t>РЕЗУЛТАТ НАДЗОРА У БОДОВИМА</w:t>
      </w:r>
      <w:r>
        <w:rPr>
          <w:rFonts w:ascii="Times New Roman" w:hAnsi="Times New Roman"/>
          <w:w w:val="90"/>
          <w:sz w:val="24"/>
          <w:szCs w:val="24"/>
          <w:lang w:val="sr-Cyrl-RS"/>
        </w:rPr>
        <w:t>:</w:t>
      </w:r>
    </w:p>
    <w:p w:rsidR="006261D7" w:rsidRDefault="006261D7" w:rsidP="006261D7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2966"/>
        <w:gridCol w:w="3060"/>
      </w:tblGrid>
      <w:tr w:rsidR="006261D7" w:rsidTr="00F00993">
        <w:trPr>
          <w:trHeight w:val="233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1D7" w:rsidRDefault="006261D7" w:rsidP="00F0099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D7" w:rsidRDefault="006261D7" w:rsidP="00F0099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Тачк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4-26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D7" w:rsidRDefault="006261D7" w:rsidP="00F0099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Тачк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4-12 и Тачк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27-31</w:t>
            </w:r>
          </w:p>
        </w:tc>
      </w:tr>
      <w:tr w:rsidR="006261D7" w:rsidTr="00F00993">
        <w:trPr>
          <w:trHeight w:val="232"/>
          <w:jc w:val="center"/>
        </w:trPr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D7" w:rsidRDefault="006261D7" w:rsidP="00F0099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7" w:rsidRDefault="006261D7" w:rsidP="00F0099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7" w:rsidRDefault="006261D7" w:rsidP="00F0099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28</w:t>
            </w:r>
          </w:p>
        </w:tc>
      </w:tr>
      <w:tr w:rsidR="006261D7" w:rsidTr="00F00993">
        <w:trPr>
          <w:trHeight w:val="418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D7" w:rsidRDefault="006261D7" w:rsidP="00F0099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7" w:rsidRDefault="006261D7" w:rsidP="00F009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7" w:rsidRDefault="006261D7" w:rsidP="00F0099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6261D7" w:rsidRDefault="006261D7" w:rsidP="006261D7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920"/>
        <w:gridCol w:w="1131"/>
        <w:gridCol w:w="363"/>
        <w:gridCol w:w="1350"/>
        <w:gridCol w:w="88"/>
        <w:gridCol w:w="1538"/>
        <w:gridCol w:w="1517"/>
        <w:gridCol w:w="29"/>
      </w:tblGrid>
      <w:tr w:rsidR="006261D7" w:rsidTr="00F00993">
        <w:trPr>
          <w:gridAfter w:val="1"/>
          <w:wAfter w:w="29" w:type="dxa"/>
          <w:trHeight w:val="328"/>
          <w:jc w:val="center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7" w:rsidRDefault="006261D7" w:rsidP="00F0099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D7" w:rsidRDefault="006261D7" w:rsidP="00F0099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D7" w:rsidRDefault="006261D7" w:rsidP="00F0099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D7" w:rsidRDefault="006261D7" w:rsidP="00F0099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D7" w:rsidRDefault="006261D7" w:rsidP="00F0099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Критичан</w:t>
            </w:r>
          </w:p>
        </w:tc>
      </w:tr>
      <w:tr w:rsidR="006261D7" w:rsidTr="00F00993">
        <w:trPr>
          <w:gridAfter w:val="1"/>
          <w:wAfter w:w="29" w:type="dxa"/>
          <w:trHeight w:val="328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D7" w:rsidRDefault="006261D7" w:rsidP="00F00993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D7" w:rsidRDefault="006261D7" w:rsidP="00F00993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Тачк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4-26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D7" w:rsidRDefault="006261D7" w:rsidP="00F00993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38-42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D7" w:rsidRDefault="006261D7" w:rsidP="00F00993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34-37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D7" w:rsidRDefault="006261D7" w:rsidP="00F00993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27-33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D7" w:rsidRDefault="006261D7" w:rsidP="00F00993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≥ 32</w:t>
            </w:r>
          </w:p>
        </w:tc>
      </w:tr>
      <w:tr w:rsidR="006261D7" w:rsidTr="00F00993">
        <w:trPr>
          <w:gridAfter w:val="1"/>
          <w:wAfter w:w="29" w:type="dxa"/>
          <w:trHeight w:val="418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7" w:rsidRDefault="006261D7" w:rsidP="00F00993">
            <w:pPr>
              <w:spacing w:after="0"/>
              <w:rPr>
                <w:rFonts w:ascii="Times New Roman" w:hAnsi="Times New Roman"/>
                <w:b/>
                <w:w w:val="90"/>
                <w:lang w:val="sr-Cyrl-R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D7" w:rsidRDefault="006261D7" w:rsidP="00F00993">
            <w:pPr>
              <w:spacing w:after="0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Т 4-12 и Т 27-31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D7" w:rsidRDefault="006261D7" w:rsidP="00F00993">
            <w:pPr>
              <w:spacing w:before="120" w:after="0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25-28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D7" w:rsidRDefault="006261D7" w:rsidP="00F00993">
            <w:pPr>
              <w:spacing w:before="120" w:after="0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22-24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D7" w:rsidRDefault="006261D7" w:rsidP="00F00993">
            <w:pPr>
              <w:spacing w:before="120" w:after="0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18-21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1D7" w:rsidRDefault="006261D7" w:rsidP="00F00993">
            <w:pPr>
              <w:spacing w:before="120" w:after="0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≥17</w:t>
            </w:r>
          </w:p>
        </w:tc>
      </w:tr>
      <w:tr w:rsidR="006261D7" w:rsidRPr="00F90B47" w:rsidTr="00F00993">
        <w:trPr>
          <w:trHeight w:val="278"/>
          <w:jc w:val="center"/>
        </w:trPr>
        <w:tc>
          <w:tcPr>
            <w:tcW w:w="5361" w:type="dxa"/>
            <w:gridSpan w:val="3"/>
            <w:vMerge w:val="restart"/>
            <w:shd w:val="clear" w:color="auto" w:fill="auto"/>
            <w:vAlign w:val="center"/>
          </w:tcPr>
          <w:p w:rsidR="006261D7" w:rsidRPr="00F90B47" w:rsidRDefault="006261D7" w:rsidP="00F00993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:rsidR="006261D7" w:rsidRPr="00F90B47" w:rsidRDefault="006261D7" w:rsidP="00F00993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низак</w:t>
            </w:r>
          </w:p>
        </w:tc>
        <w:tc>
          <w:tcPr>
            <w:tcW w:w="3084" w:type="dxa"/>
            <w:gridSpan w:val="3"/>
            <w:shd w:val="clear" w:color="auto" w:fill="auto"/>
            <w:vAlign w:val="center"/>
          </w:tcPr>
          <w:p w:rsidR="006261D7" w:rsidRPr="00F90B47" w:rsidRDefault="006261D7" w:rsidP="00F0099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BC338C">
              <w:rPr>
                <w:lang w:val="sr-Cyrl-RS"/>
              </w:rPr>
            </w:r>
            <w:r w:rsidR="00BC338C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6261D7" w:rsidRPr="00F90B47" w:rsidTr="00F00993">
        <w:trPr>
          <w:trHeight w:val="288"/>
          <w:jc w:val="center"/>
        </w:trPr>
        <w:tc>
          <w:tcPr>
            <w:tcW w:w="5361" w:type="dxa"/>
            <w:gridSpan w:val="3"/>
            <w:vMerge/>
            <w:shd w:val="clear" w:color="auto" w:fill="auto"/>
            <w:vAlign w:val="center"/>
          </w:tcPr>
          <w:p w:rsidR="006261D7" w:rsidRPr="00F90B47" w:rsidRDefault="006261D7" w:rsidP="00F00993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:rsidR="006261D7" w:rsidRPr="00F90B47" w:rsidRDefault="006261D7" w:rsidP="00F00993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средњи</w:t>
            </w:r>
          </w:p>
        </w:tc>
        <w:tc>
          <w:tcPr>
            <w:tcW w:w="3084" w:type="dxa"/>
            <w:gridSpan w:val="3"/>
            <w:shd w:val="clear" w:color="auto" w:fill="auto"/>
            <w:vAlign w:val="center"/>
          </w:tcPr>
          <w:p w:rsidR="006261D7" w:rsidRPr="00F90B47" w:rsidRDefault="006261D7" w:rsidP="00F0099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BC338C">
              <w:rPr>
                <w:lang w:val="sr-Cyrl-RS"/>
              </w:rPr>
            </w:r>
            <w:r w:rsidR="00BC338C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6261D7" w:rsidRPr="00F90B47" w:rsidTr="00F00993">
        <w:trPr>
          <w:trHeight w:val="288"/>
          <w:jc w:val="center"/>
        </w:trPr>
        <w:tc>
          <w:tcPr>
            <w:tcW w:w="5361" w:type="dxa"/>
            <w:gridSpan w:val="3"/>
            <w:vMerge/>
            <w:shd w:val="clear" w:color="auto" w:fill="auto"/>
            <w:vAlign w:val="center"/>
          </w:tcPr>
          <w:p w:rsidR="006261D7" w:rsidRPr="00F90B47" w:rsidRDefault="006261D7" w:rsidP="00F00993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:rsidR="006261D7" w:rsidRPr="00F90B47" w:rsidRDefault="006261D7" w:rsidP="00F00993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висок</w:t>
            </w:r>
          </w:p>
        </w:tc>
        <w:tc>
          <w:tcPr>
            <w:tcW w:w="3084" w:type="dxa"/>
            <w:gridSpan w:val="3"/>
            <w:shd w:val="clear" w:color="auto" w:fill="auto"/>
            <w:vAlign w:val="center"/>
          </w:tcPr>
          <w:p w:rsidR="006261D7" w:rsidRPr="00F90B47" w:rsidRDefault="006261D7" w:rsidP="00F0099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BC338C">
              <w:rPr>
                <w:lang w:val="sr-Cyrl-RS"/>
              </w:rPr>
            </w:r>
            <w:r w:rsidR="00BC338C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6261D7" w:rsidRPr="00F90B47" w:rsidTr="00F00993">
        <w:trPr>
          <w:trHeight w:val="288"/>
          <w:jc w:val="center"/>
        </w:trPr>
        <w:tc>
          <w:tcPr>
            <w:tcW w:w="5361" w:type="dxa"/>
            <w:gridSpan w:val="3"/>
            <w:vMerge/>
            <w:shd w:val="clear" w:color="auto" w:fill="auto"/>
            <w:vAlign w:val="center"/>
          </w:tcPr>
          <w:p w:rsidR="006261D7" w:rsidRPr="00F90B47" w:rsidRDefault="006261D7" w:rsidP="00F00993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:rsidR="006261D7" w:rsidRPr="00F90B47" w:rsidRDefault="006261D7" w:rsidP="00F00993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критичан</w:t>
            </w:r>
          </w:p>
        </w:tc>
        <w:tc>
          <w:tcPr>
            <w:tcW w:w="3084" w:type="dxa"/>
            <w:gridSpan w:val="3"/>
            <w:shd w:val="clear" w:color="auto" w:fill="auto"/>
            <w:vAlign w:val="center"/>
          </w:tcPr>
          <w:p w:rsidR="006261D7" w:rsidRPr="00F90B47" w:rsidRDefault="006261D7" w:rsidP="00F0099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BC338C">
              <w:rPr>
                <w:lang w:val="sr-Cyrl-RS"/>
              </w:rPr>
            </w:r>
            <w:r w:rsidR="00BC338C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</w:tbl>
    <w:p w:rsidR="006261D7" w:rsidRPr="004363F9" w:rsidRDefault="006261D7" w:rsidP="006261D7">
      <w:pPr>
        <w:rPr>
          <w:rFonts w:ascii="Times New Roman" w:hAnsi="Times New Roman"/>
          <w:sz w:val="24"/>
          <w:lang w:val="sr-Cyrl-RS"/>
        </w:rPr>
      </w:pPr>
    </w:p>
    <w:p w:rsidR="006261D7" w:rsidRPr="002E68A6" w:rsidRDefault="006261D7" w:rsidP="006261D7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6261D7" w:rsidRPr="002E68A6" w:rsidTr="00F00993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П</w:t>
            </w:r>
            <w:r w:rsidRPr="002E68A6">
              <w:rPr>
                <w:rFonts w:ascii="Times New Roman" w:hAnsi="Times New Roman"/>
                <w:sz w:val="24"/>
                <w:szCs w:val="24"/>
                <w:lang w:val="sr-Cyrl-RS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6261D7" w:rsidRPr="002E68A6" w:rsidTr="00F00993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6261D7" w:rsidRPr="002E68A6" w:rsidTr="00F00993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6261D7" w:rsidRPr="002E68A6" w:rsidTr="00F00993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6261D7" w:rsidRPr="002E68A6" w:rsidTr="00F00993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6261D7" w:rsidRPr="002E68A6" w:rsidTr="00F00993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261D7" w:rsidRPr="002E68A6" w:rsidTr="00F00993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  <w:p w:rsidR="006261D7" w:rsidRPr="002E68A6" w:rsidRDefault="006261D7" w:rsidP="00F00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</w:tbl>
    <w:p w:rsidR="006261D7" w:rsidRPr="002E68A6" w:rsidRDefault="006261D7" w:rsidP="006261D7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6261D7" w:rsidRDefault="006261D7" w:rsidP="006261D7"/>
    <w:p w:rsidR="006261D7" w:rsidRPr="006261D7" w:rsidRDefault="006261D7" w:rsidP="00540939">
      <w:pPr>
        <w:spacing w:after="0" w:line="240" w:lineRule="auto"/>
        <w:rPr>
          <w:lang w:val="sr-Cyrl-RS"/>
        </w:rPr>
      </w:pPr>
    </w:p>
    <w:sectPr w:rsidR="006261D7" w:rsidRPr="00626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8C" w:rsidRDefault="00BC338C" w:rsidP="002B25A9">
      <w:pPr>
        <w:spacing w:after="0" w:line="240" w:lineRule="auto"/>
      </w:pPr>
      <w:r>
        <w:separator/>
      </w:r>
    </w:p>
  </w:endnote>
  <w:endnote w:type="continuationSeparator" w:id="0">
    <w:p w:rsidR="00BC338C" w:rsidRDefault="00BC338C" w:rsidP="002B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BB" w:rsidRDefault="002B7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BB" w:rsidRDefault="002B7F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BB" w:rsidRDefault="002B7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8C" w:rsidRDefault="00BC338C" w:rsidP="002B25A9">
      <w:pPr>
        <w:spacing w:after="0" w:line="240" w:lineRule="auto"/>
      </w:pPr>
      <w:r>
        <w:separator/>
      </w:r>
    </w:p>
  </w:footnote>
  <w:footnote w:type="continuationSeparator" w:id="0">
    <w:p w:rsidR="00BC338C" w:rsidRDefault="00BC338C" w:rsidP="002B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BB" w:rsidRDefault="002B7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2B25A9" w:rsidRPr="009D456D" w:rsidTr="00F00993">
      <w:trPr>
        <w:trHeight w:val="1088"/>
      </w:trPr>
      <w:tc>
        <w:tcPr>
          <w:tcW w:w="990" w:type="dxa"/>
          <w:shd w:val="clear" w:color="auto" w:fill="auto"/>
        </w:tcPr>
        <w:p w:rsidR="002B25A9" w:rsidRPr="009D456D" w:rsidRDefault="002B25A9" w:rsidP="00F0099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437259DD" wp14:editId="14EE3A8B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2B25A9" w:rsidRPr="009D456D" w:rsidRDefault="002B25A9" w:rsidP="00F00993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9D456D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9D456D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2B25A9" w:rsidRPr="009D456D" w:rsidRDefault="002B25A9" w:rsidP="00F00993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9D456D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9D456D">
            <w:rPr>
              <w:rFonts w:ascii="Times New Roman" w:eastAsia="Times New Roman" w:hAnsi="Times New Roman"/>
              <w:sz w:val="16"/>
              <w:lang w:val="en-US"/>
            </w:rPr>
            <w:t>ВО ПОЉОПРИВРЕДЕ И ЗАШТИТЕ ЖИВОТНЕ СРЕДИНЕ</w:t>
          </w:r>
        </w:p>
        <w:p w:rsidR="002B25A9" w:rsidRPr="009D456D" w:rsidRDefault="002B25A9" w:rsidP="00F0099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9D456D">
            <w:rPr>
              <w:rFonts w:ascii="Times New Roman" w:eastAsia="Times New Roman" w:hAnsi="Times New Roman"/>
              <w:lang w:val="sr-Cyrl-RS"/>
            </w:rPr>
            <w:t xml:space="preserve">  </w:t>
          </w:r>
          <w:r w:rsidRPr="009D456D">
            <w:rPr>
              <w:rFonts w:ascii="Times New Roman" w:eastAsia="Times New Roman" w:hAnsi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2B25A9" w:rsidRPr="002B7FBB" w:rsidRDefault="002B7FBB" w:rsidP="00F0099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 </w:t>
          </w:r>
          <w:bookmarkStart w:id="1" w:name="_GoBack"/>
          <w:bookmarkEnd w:id="1"/>
          <w:r w:rsidR="002B25A9" w:rsidRPr="002B7FBB">
            <w:rPr>
              <w:rFonts w:ascii="Times New Roman" w:eastAsia="Times New Roman" w:hAnsi="Times New Roman"/>
              <w:sz w:val="24"/>
              <w:szCs w:val="24"/>
              <w:lang w:val="sr-Cyrl-CS"/>
            </w:rPr>
            <w:t>Ознака: КЛ ОТП 14</w:t>
          </w:r>
        </w:p>
        <w:p w:rsidR="002B7FBB" w:rsidRDefault="002B7FBB" w:rsidP="00F0099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</w:p>
        <w:p w:rsidR="002B7FBB" w:rsidRDefault="002B7FBB" w:rsidP="00F0099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Верзија 01</w:t>
          </w:r>
        </w:p>
        <w:p w:rsidR="002B7FBB" w:rsidRPr="009D456D" w:rsidRDefault="002B7FBB" w:rsidP="00F0099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од 14.12.2015.</w:t>
          </w:r>
        </w:p>
      </w:tc>
    </w:tr>
  </w:tbl>
  <w:p w:rsidR="002B25A9" w:rsidRPr="002B25A9" w:rsidRDefault="002B25A9" w:rsidP="002B25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BB" w:rsidRDefault="002B7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9511E"/>
    <w:multiLevelType w:val="hybridMultilevel"/>
    <w:tmpl w:val="F6942A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9"/>
    <w:rsid w:val="000E4F23"/>
    <w:rsid w:val="002B25A9"/>
    <w:rsid w:val="002B4D34"/>
    <w:rsid w:val="002B7FBB"/>
    <w:rsid w:val="004F1DF9"/>
    <w:rsid w:val="00540939"/>
    <w:rsid w:val="006261D7"/>
    <w:rsid w:val="00814F3F"/>
    <w:rsid w:val="009C4DFF"/>
    <w:rsid w:val="00BC338C"/>
    <w:rsid w:val="00E53D0F"/>
    <w:rsid w:val="00F5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1148A-8986-4C22-AF1F-8A4EE74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3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A9"/>
  </w:style>
  <w:style w:type="paragraph" w:styleId="Footer">
    <w:name w:val="footer"/>
    <w:basedOn w:val="Normal"/>
    <w:link w:val="FooterChar"/>
    <w:uiPriority w:val="99"/>
    <w:unhideWhenUsed/>
    <w:rsid w:val="002B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A9"/>
  </w:style>
  <w:style w:type="paragraph" w:styleId="BalloonText">
    <w:name w:val="Balloon Text"/>
    <w:basedOn w:val="Normal"/>
    <w:link w:val="BalloonTextChar"/>
    <w:uiPriority w:val="99"/>
    <w:semiHidden/>
    <w:unhideWhenUsed/>
    <w:rsid w:val="002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 Boljanic</dc:creator>
  <cp:lastModifiedBy>Jelena Stankovic</cp:lastModifiedBy>
  <cp:revision>2</cp:revision>
  <dcterms:created xsi:type="dcterms:W3CDTF">2017-05-23T09:56:00Z</dcterms:created>
  <dcterms:modified xsi:type="dcterms:W3CDTF">2017-05-23T09:56:00Z</dcterms:modified>
</cp:coreProperties>
</file>