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79B" w:rsidRPr="0057451F" w:rsidRDefault="0057279B" w:rsidP="0057279B">
      <w:pPr>
        <w:rPr>
          <w:b/>
        </w:rPr>
      </w:pPr>
      <w:r w:rsidRPr="0057451F">
        <w:rPr>
          <w:b/>
        </w:rPr>
        <w:t>Република Србија</w:t>
      </w:r>
    </w:p>
    <w:p w:rsidR="0057279B" w:rsidRPr="0057451F" w:rsidRDefault="0057279B" w:rsidP="0057279B">
      <w:pPr>
        <w:rPr>
          <w:b/>
        </w:rPr>
      </w:pPr>
      <w:r w:rsidRPr="0057451F">
        <w:rPr>
          <w:b/>
        </w:rPr>
        <w:t>АП Војводина</w:t>
      </w:r>
    </w:p>
    <w:p w:rsidR="0057279B" w:rsidRPr="0057451F" w:rsidRDefault="0057279B" w:rsidP="0057279B">
      <w:pPr>
        <w:rPr>
          <w:b/>
          <w:i/>
        </w:rPr>
      </w:pPr>
      <w:r w:rsidRPr="0057451F">
        <w:rPr>
          <w:b/>
        </w:rPr>
        <w:t>Општинска управа Нови Бечеј</w:t>
      </w:r>
    </w:p>
    <w:p w:rsidR="0057279B" w:rsidRPr="0057451F" w:rsidRDefault="0057279B" w:rsidP="0057279B">
      <w:pPr>
        <w:rPr>
          <w:b/>
        </w:rPr>
      </w:pPr>
      <w:r w:rsidRPr="0057451F">
        <w:rPr>
          <w:b/>
        </w:rPr>
        <w:t>Од</w:t>
      </w:r>
      <w:r>
        <w:rPr>
          <w:b/>
          <w:lang w:val="sr-Latn-RS"/>
        </w:rPr>
        <w:t>e</w:t>
      </w:r>
      <w:r>
        <w:rPr>
          <w:b/>
          <w:lang w:val="sr-Cyrl-RS"/>
        </w:rPr>
        <w:t>љење</w:t>
      </w:r>
      <w:r w:rsidRPr="0057451F">
        <w:rPr>
          <w:b/>
        </w:rPr>
        <w:t xml:space="preserve"> за урбанизам,</w:t>
      </w:r>
      <w:r>
        <w:rPr>
          <w:b/>
          <w:lang w:val="sr-Cyrl-RS"/>
        </w:rPr>
        <w:t xml:space="preserve"> </w:t>
      </w:r>
      <w:r w:rsidRPr="0057451F">
        <w:rPr>
          <w:b/>
        </w:rPr>
        <w:t>стамбено</w:t>
      </w:r>
    </w:p>
    <w:p w:rsidR="0057279B" w:rsidRDefault="0057279B" w:rsidP="0057279B">
      <w:pPr>
        <w:rPr>
          <w:b/>
          <w:i/>
        </w:rPr>
      </w:pPr>
      <w:r w:rsidRPr="0057451F">
        <w:rPr>
          <w:b/>
        </w:rPr>
        <w:t>комуналне послове,</w:t>
      </w:r>
      <w:r>
        <w:rPr>
          <w:b/>
          <w:lang w:val="sr-Cyrl-RS"/>
        </w:rPr>
        <w:t xml:space="preserve"> </w:t>
      </w:r>
      <w:r w:rsidRPr="0057451F">
        <w:rPr>
          <w:b/>
        </w:rPr>
        <w:t>грађевинарство</w:t>
      </w:r>
      <w:r w:rsidRPr="0057451F">
        <w:rPr>
          <w:b/>
          <w:i/>
        </w:rPr>
        <w:t>,</w:t>
      </w:r>
    </w:p>
    <w:p w:rsidR="0057279B" w:rsidRPr="00570A39" w:rsidRDefault="0057279B" w:rsidP="0057279B">
      <w:pPr>
        <w:rPr>
          <w:b/>
        </w:rPr>
      </w:pPr>
      <w:r w:rsidRPr="00A427EB">
        <w:rPr>
          <w:b/>
        </w:rPr>
        <w:t xml:space="preserve">одрживи економски развој </w:t>
      </w:r>
    </w:p>
    <w:p w:rsidR="0057279B" w:rsidRPr="0057451F" w:rsidRDefault="0057279B" w:rsidP="0057279B">
      <w:pPr>
        <w:rPr>
          <w:b/>
        </w:rPr>
      </w:pPr>
      <w:r w:rsidRPr="0057451F">
        <w:rPr>
          <w:b/>
        </w:rPr>
        <w:t>и заштиту животне средине</w:t>
      </w:r>
    </w:p>
    <w:p w:rsidR="0057279B" w:rsidRPr="0057451F" w:rsidRDefault="0057279B" w:rsidP="0057279B">
      <w:pPr>
        <w:rPr>
          <w:b/>
        </w:rPr>
      </w:pPr>
    </w:p>
    <w:p w:rsidR="0057279B" w:rsidRPr="0057451F" w:rsidRDefault="0057279B" w:rsidP="0057279B">
      <w:pPr>
        <w:rPr>
          <w:b/>
        </w:rPr>
      </w:pPr>
    </w:p>
    <w:p w:rsidR="0057279B" w:rsidRDefault="0057279B" w:rsidP="0057279B"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 xml:space="preserve">О Г </w:t>
      </w:r>
      <w:r w:rsidRPr="0057451F">
        <w:rPr>
          <w:b/>
          <w:sz w:val="32"/>
          <w:szCs w:val="32"/>
        </w:rPr>
        <w:t>Л</w:t>
      </w:r>
      <w:r>
        <w:rPr>
          <w:b/>
          <w:sz w:val="32"/>
          <w:szCs w:val="32"/>
        </w:rPr>
        <w:t xml:space="preserve"> </w:t>
      </w:r>
      <w:r w:rsidRPr="0057451F">
        <w:rPr>
          <w:b/>
          <w:sz w:val="32"/>
          <w:szCs w:val="32"/>
          <w:lang w:val="en-US"/>
        </w:rPr>
        <w:t>A</w:t>
      </w:r>
      <w:r>
        <w:rPr>
          <w:b/>
          <w:sz w:val="32"/>
          <w:szCs w:val="32"/>
        </w:rPr>
        <w:t xml:space="preserve"> Ш А В </w:t>
      </w:r>
      <w:r w:rsidRPr="0057451F">
        <w:rPr>
          <w:b/>
          <w:sz w:val="32"/>
          <w:szCs w:val="32"/>
        </w:rPr>
        <w:t>А</w:t>
      </w:r>
    </w:p>
    <w:p w:rsidR="0057279B" w:rsidRDefault="0057279B" w:rsidP="0057279B">
      <w:pPr>
        <w:jc w:val="center"/>
        <w:rPr>
          <w:b/>
        </w:rPr>
      </w:pPr>
      <w:r>
        <w:rPr>
          <w:b/>
        </w:rPr>
        <w:t xml:space="preserve">НАЦРТ ИЗМЕНА И ДОПУНА ПЛАНА </w:t>
      </w:r>
      <w:r>
        <w:rPr>
          <w:b/>
          <w:lang w:val="sr-Cyrl-RS"/>
        </w:rPr>
        <w:t>ДЕТАЉНЕ</w:t>
      </w:r>
      <w:r>
        <w:rPr>
          <w:b/>
        </w:rPr>
        <w:t xml:space="preserve"> РЕГУЛАЦИЈЕ</w:t>
      </w:r>
    </w:p>
    <w:p w:rsidR="0057279B" w:rsidRPr="0057279B" w:rsidRDefault="0057279B" w:rsidP="0057279B">
      <w:pPr>
        <w:jc w:val="center"/>
        <w:rPr>
          <w:b/>
          <w:lang w:val="sr-Cyrl-RS"/>
        </w:rPr>
      </w:pPr>
      <w:r>
        <w:rPr>
          <w:b/>
          <w:lang w:val="sr-Cyrl-RS"/>
        </w:rPr>
        <w:t>БЛОКА 115 У</w:t>
      </w:r>
      <w:r>
        <w:rPr>
          <w:b/>
        </w:rPr>
        <w:t xml:space="preserve"> НОВ</w:t>
      </w:r>
      <w:r>
        <w:rPr>
          <w:b/>
          <w:lang w:val="sr-Cyrl-RS"/>
        </w:rPr>
        <w:t>ОМ</w:t>
      </w:r>
      <w:r>
        <w:rPr>
          <w:b/>
        </w:rPr>
        <w:t xml:space="preserve"> БЕЧЕЈ</w:t>
      </w:r>
      <w:r>
        <w:rPr>
          <w:b/>
          <w:lang w:val="sr-Cyrl-RS"/>
        </w:rPr>
        <w:t>У</w:t>
      </w:r>
    </w:p>
    <w:p w:rsidR="0057279B" w:rsidRPr="00E74920" w:rsidRDefault="0057279B" w:rsidP="0057279B">
      <w:pPr>
        <w:pStyle w:val="ListParagraph"/>
        <w:ind w:left="420" w:right="-7"/>
        <w:jc w:val="both"/>
        <w:rPr>
          <w:b/>
        </w:rPr>
      </w:pPr>
      <w:r>
        <w:rPr>
          <w:b/>
        </w:rPr>
        <w:t xml:space="preserve">               </w:t>
      </w:r>
    </w:p>
    <w:p w:rsidR="0057279B" w:rsidRPr="005D0BCE" w:rsidRDefault="0057279B" w:rsidP="0057279B">
      <w:pPr>
        <w:ind w:right="-7"/>
        <w:jc w:val="both"/>
        <w:rPr>
          <w:lang w:val="sr-Cyrl-RS"/>
        </w:rPr>
      </w:pPr>
      <w:r w:rsidRPr="0035677A">
        <w:rPr>
          <w:b/>
        </w:rPr>
        <w:t xml:space="preserve">ЈАВНО СЕ ИЗЛАЖЕ </w:t>
      </w:r>
      <w:r w:rsidRPr="0057451F">
        <w:t xml:space="preserve">текст и графички </w:t>
      </w:r>
      <w:r>
        <w:tab/>
        <w:t>део</w:t>
      </w:r>
      <w:r>
        <w:rPr>
          <w:b/>
        </w:rPr>
        <w:t xml:space="preserve"> </w:t>
      </w:r>
      <w:r w:rsidRPr="0035677A">
        <w:t xml:space="preserve">Нацрта измена и допуна Плана </w:t>
      </w:r>
      <w:r>
        <w:rPr>
          <w:lang w:val="sr-Cyrl-RS"/>
        </w:rPr>
        <w:t>детаљне</w:t>
      </w:r>
      <w:r w:rsidRPr="0035677A">
        <w:t xml:space="preserve"> регулације </w:t>
      </w:r>
      <w:r>
        <w:rPr>
          <w:lang w:val="sr-Cyrl-RS"/>
        </w:rPr>
        <w:t>блока 115  у</w:t>
      </w:r>
      <w:r w:rsidRPr="0035677A">
        <w:t xml:space="preserve"> Нов</w:t>
      </w:r>
      <w:r>
        <w:rPr>
          <w:lang w:val="sr-Cyrl-RS"/>
        </w:rPr>
        <w:t>ом</w:t>
      </w:r>
      <w:r w:rsidRPr="0035677A">
        <w:t xml:space="preserve"> Бечеј</w:t>
      </w:r>
      <w:r>
        <w:rPr>
          <w:lang w:val="sr-Cyrl-RS"/>
        </w:rPr>
        <w:t>у</w:t>
      </w:r>
      <w:r>
        <w:rPr>
          <w:lang w:val="sr-Cyrl-RS"/>
        </w:rPr>
        <w:t>.</w:t>
      </w:r>
    </w:p>
    <w:p w:rsidR="0057279B" w:rsidRPr="0035677A" w:rsidRDefault="0057279B" w:rsidP="0057279B">
      <w:pPr>
        <w:ind w:firstLine="708"/>
      </w:pPr>
    </w:p>
    <w:p w:rsidR="0057279B" w:rsidRPr="0057279B" w:rsidRDefault="0057279B" w:rsidP="0057279B">
      <w:pPr>
        <w:ind w:right="-7"/>
        <w:jc w:val="both"/>
        <w:rPr>
          <w:lang w:val="sr-Cyrl-RS"/>
        </w:rPr>
      </w:pPr>
      <w:r>
        <w:rPr>
          <w:b/>
        </w:rPr>
        <w:t xml:space="preserve">ВРЕМЕ ИЗЛАГАЊА </w:t>
      </w:r>
      <w:r w:rsidRPr="0035677A">
        <w:t xml:space="preserve">Нацрта измена и допуна Плана </w:t>
      </w:r>
      <w:r>
        <w:rPr>
          <w:lang w:val="sr-Cyrl-RS"/>
        </w:rPr>
        <w:t>детаљне</w:t>
      </w:r>
      <w:r w:rsidRPr="0035677A">
        <w:t xml:space="preserve"> регулације </w:t>
      </w:r>
      <w:r>
        <w:rPr>
          <w:lang w:val="sr-Cyrl-RS"/>
        </w:rPr>
        <w:t>блока 115  у</w:t>
      </w:r>
      <w:r w:rsidRPr="0035677A">
        <w:t xml:space="preserve"> Нов</w:t>
      </w:r>
      <w:r>
        <w:rPr>
          <w:lang w:val="sr-Cyrl-RS"/>
        </w:rPr>
        <w:t>ом</w:t>
      </w:r>
      <w:r w:rsidRPr="0035677A">
        <w:t xml:space="preserve"> Бечеј</w:t>
      </w:r>
      <w:r>
        <w:rPr>
          <w:lang w:val="sr-Cyrl-RS"/>
        </w:rPr>
        <w:t>у</w:t>
      </w:r>
      <w:r w:rsidRPr="0057451F">
        <w:t xml:space="preserve"> је </w:t>
      </w:r>
      <w:r>
        <w:t>15</w:t>
      </w:r>
      <w:r w:rsidRPr="0057451F">
        <w:t xml:space="preserve"> дана, почев од </w:t>
      </w:r>
      <w:r>
        <w:rPr>
          <w:lang w:val="sr-Cyrl-RS"/>
        </w:rPr>
        <w:t>06</w:t>
      </w:r>
      <w:r>
        <w:t>.</w:t>
      </w:r>
      <w:r>
        <w:rPr>
          <w:lang w:val="sr-Cyrl-RS"/>
        </w:rPr>
        <w:t>11</w:t>
      </w:r>
      <w:r w:rsidRPr="0057451F">
        <w:t>.20</w:t>
      </w:r>
      <w:r>
        <w:t>2</w:t>
      </w:r>
      <w:r>
        <w:rPr>
          <w:lang w:val="sr-Cyrl-RS"/>
        </w:rPr>
        <w:t>1</w:t>
      </w:r>
      <w:r w:rsidRPr="0057451F">
        <w:t>. године, радним данима од 7 до 15 часова.</w:t>
      </w:r>
    </w:p>
    <w:p w:rsidR="0057279B" w:rsidRPr="0057451F" w:rsidRDefault="0057279B" w:rsidP="0057279B">
      <w:pPr>
        <w:jc w:val="both"/>
        <w:rPr>
          <w:lang w:val="ru-RU"/>
        </w:rPr>
      </w:pPr>
    </w:p>
    <w:p w:rsidR="0057279B" w:rsidRPr="0057279B" w:rsidRDefault="0057279B" w:rsidP="0057279B">
      <w:pPr>
        <w:ind w:right="-7"/>
        <w:jc w:val="both"/>
        <w:rPr>
          <w:lang w:val="sr-Cyrl-RS"/>
        </w:rPr>
      </w:pPr>
      <w:r w:rsidRPr="0057451F">
        <w:rPr>
          <w:b/>
        </w:rPr>
        <w:t xml:space="preserve">МЕСТО </w:t>
      </w:r>
      <w:r>
        <w:rPr>
          <w:b/>
        </w:rPr>
        <w:t xml:space="preserve">ИЗЛАГАЊА </w:t>
      </w:r>
      <w:r w:rsidRPr="0035677A">
        <w:t xml:space="preserve">Нацрта измена и допуна Плана </w:t>
      </w:r>
      <w:r>
        <w:rPr>
          <w:lang w:val="sr-Cyrl-RS"/>
        </w:rPr>
        <w:t>детаљне</w:t>
      </w:r>
      <w:r w:rsidRPr="0035677A">
        <w:t xml:space="preserve"> регулације </w:t>
      </w:r>
      <w:r>
        <w:rPr>
          <w:lang w:val="sr-Cyrl-RS"/>
        </w:rPr>
        <w:t>блока 115  у</w:t>
      </w:r>
      <w:r w:rsidRPr="0035677A">
        <w:t xml:space="preserve"> Нов</w:t>
      </w:r>
      <w:r>
        <w:rPr>
          <w:lang w:val="sr-Cyrl-RS"/>
        </w:rPr>
        <w:t>ом</w:t>
      </w:r>
      <w:r w:rsidRPr="0035677A">
        <w:t xml:space="preserve"> Бечеј</w:t>
      </w:r>
      <w:r>
        <w:rPr>
          <w:lang w:val="sr-Cyrl-RS"/>
        </w:rPr>
        <w:t>у</w:t>
      </w:r>
      <w:r w:rsidRPr="0057451F">
        <w:t xml:space="preserve">, </w:t>
      </w:r>
      <w:r>
        <w:t xml:space="preserve">је у Новом Бечеју, </w:t>
      </w:r>
      <w:r w:rsidRPr="0057451F">
        <w:t xml:space="preserve">улица Жарка Зрењанина бр.8. канцеларија бр. </w:t>
      </w:r>
      <w:r>
        <w:t>4</w:t>
      </w:r>
      <w:r w:rsidRPr="0057451F">
        <w:t xml:space="preserve">. </w:t>
      </w:r>
    </w:p>
    <w:p w:rsidR="0057279B" w:rsidRPr="007A1BBE" w:rsidRDefault="0057279B" w:rsidP="0057279B">
      <w:pPr>
        <w:jc w:val="both"/>
        <w:rPr>
          <w:rStyle w:val="HTMLCite"/>
          <w:rFonts w:ascii="Arial" w:hAnsi="Arial" w:cs="Arial"/>
          <w:i w:val="0"/>
          <w:iCs w:val="0"/>
          <w:sz w:val="22"/>
          <w:szCs w:val="22"/>
          <w:shd w:val="clear" w:color="auto" w:fill="FFFFFF"/>
        </w:rPr>
      </w:pPr>
      <w:r>
        <w:t xml:space="preserve">Нацрт ће бити доступан јавности и у дигиталном облику, у трајању раног јавног увида, на званичној интернет страници општине Нови Бечеј </w:t>
      </w:r>
      <w:r w:rsidRPr="007A1BBE">
        <w:rPr>
          <w:rStyle w:val="HTMLCite"/>
          <w:rFonts w:ascii="Arial" w:hAnsi="Arial" w:cs="Arial"/>
          <w:i w:val="0"/>
          <w:iCs w:val="0"/>
          <w:sz w:val="22"/>
          <w:szCs w:val="22"/>
          <w:shd w:val="clear" w:color="auto" w:fill="FFFFFF"/>
        </w:rPr>
        <w:fldChar w:fldCharType="begin"/>
      </w:r>
      <w:r w:rsidRPr="007A1BBE">
        <w:rPr>
          <w:rStyle w:val="HTMLCite"/>
          <w:rFonts w:ascii="Arial" w:hAnsi="Arial" w:cs="Arial"/>
          <w:i w:val="0"/>
          <w:iCs w:val="0"/>
          <w:sz w:val="22"/>
          <w:szCs w:val="22"/>
          <w:shd w:val="clear" w:color="auto" w:fill="FFFFFF"/>
        </w:rPr>
        <w:instrText xml:space="preserve"> HYPERLINK "http://www.novibecej.rs.</w:instrText>
      </w:r>
    </w:p>
    <w:p w:rsidR="0057279B" w:rsidRPr="007A1BBE" w:rsidRDefault="0057279B" w:rsidP="0057279B">
      <w:pPr>
        <w:jc w:val="both"/>
        <w:rPr>
          <w:rStyle w:val="Hyperlink"/>
          <w:rFonts w:ascii="Arial" w:hAnsi="Arial" w:cs="Arial"/>
          <w:sz w:val="22"/>
          <w:szCs w:val="22"/>
          <w:u w:val="none"/>
          <w:shd w:val="clear" w:color="auto" w:fill="FFFFFF"/>
        </w:rPr>
      </w:pPr>
      <w:r w:rsidRPr="007A1BBE">
        <w:rPr>
          <w:rStyle w:val="HTMLCite"/>
          <w:rFonts w:ascii="Arial" w:hAnsi="Arial" w:cs="Arial"/>
          <w:i w:val="0"/>
          <w:iCs w:val="0"/>
          <w:sz w:val="22"/>
          <w:szCs w:val="22"/>
          <w:shd w:val="clear" w:color="auto" w:fill="FFFFFF"/>
        </w:rPr>
        <w:instrText xml:space="preserve">" </w:instrText>
      </w:r>
      <w:r w:rsidRPr="007A1BBE">
        <w:rPr>
          <w:rStyle w:val="HTMLCite"/>
          <w:rFonts w:ascii="Arial" w:hAnsi="Arial" w:cs="Arial"/>
          <w:i w:val="0"/>
          <w:iCs w:val="0"/>
          <w:sz w:val="22"/>
          <w:szCs w:val="22"/>
          <w:shd w:val="clear" w:color="auto" w:fill="FFFFFF"/>
        </w:rPr>
        <w:fldChar w:fldCharType="separate"/>
      </w:r>
      <w:r w:rsidRPr="007A1BBE">
        <w:rPr>
          <w:rStyle w:val="Hyperlink"/>
          <w:rFonts w:ascii="Arial" w:hAnsi="Arial" w:cs="Arial"/>
          <w:sz w:val="22"/>
          <w:szCs w:val="22"/>
          <w:u w:val="none"/>
          <w:shd w:val="clear" w:color="auto" w:fill="FFFFFF"/>
        </w:rPr>
        <w:t>www.novibecej.rs.</w:t>
      </w:r>
    </w:p>
    <w:p w:rsidR="0057279B" w:rsidRPr="007A1BBE" w:rsidRDefault="0057279B" w:rsidP="0057279B">
      <w:pPr>
        <w:jc w:val="both"/>
        <w:rPr>
          <w:color w:val="222222"/>
          <w:sz w:val="22"/>
          <w:szCs w:val="22"/>
          <w:shd w:val="clear" w:color="auto" w:fill="FFFFFF"/>
        </w:rPr>
      </w:pPr>
      <w:r w:rsidRPr="007A1BBE">
        <w:rPr>
          <w:rStyle w:val="HTMLCite"/>
          <w:rFonts w:ascii="Arial" w:hAnsi="Arial" w:cs="Arial"/>
          <w:i w:val="0"/>
          <w:iCs w:val="0"/>
          <w:sz w:val="22"/>
          <w:szCs w:val="22"/>
          <w:shd w:val="clear" w:color="auto" w:fill="FFFFFF"/>
        </w:rPr>
        <w:fldChar w:fldCharType="end"/>
      </w:r>
    </w:p>
    <w:p w:rsidR="0057279B" w:rsidRPr="0057279B" w:rsidRDefault="0057279B" w:rsidP="0057279B">
      <w:pPr>
        <w:ind w:right="-7"/>
        <w:jc w:val="both"/>
        <w:rPr>
          <w:lang w:val="sr-Cyrl-RS"/>
        </w:rPr>
      </w:pPr>
      <w:r w:rsidRPr="0057451F">
        <w:rPr>
          <w:b/>
        </w:rPr>
        <w:t xml:space="preserve">ИНФОРМАЦИЈЕ </w:t>
      </w:r>
      <w:r w:rsidRPr="0035677A">
        <w:t>о</w:t>
      </w:r>
      <w:r>
        <w:rPr>
          <w:b/>
        </w:rPr>
        <w:t xml:space="preserve"> </w:t>
      </w:r>
      <w:r w:rsidRPr="0035677A">
        <w:t xml:space="preserve">Нацрта измена и допуна Плана </w:t>
      </w:r>
      <w:r>
        <w:rPr>
          <w:lang w:val="sr-Cyrl-RS"/>
        </w:rPr>
        <w:t>детаљне</w:t>
      </w:r>
      <w:r w:rsidRPr="0035677A">
        <w:t xml:space="preserve"> регулације </w:t>
      </w:r>
      <w:r>
        <w:rPr>
          <w:lang w:val="sr-Cyrl-RS"/>
        </w:rPr>
        <w:t>блока 115  у</w:t>
      </w:r>
      <w:r w:rsidRPr="0035677A">
        <w:t xml:space="preserve"> Нов</w:t>
      </w:r>
      <w:r>
        <w:rPr>
          <w:lang w:val="sr-Cyrl-RS"/>
        </w:rPr>
        <w:t>ом</w:t>
      </w:r>
      <w:r w:rsidRPr="0035677A">
        <w:t xml:space="preserve"> Бечеј</w:t>
      </w:r>
      <w:r>
        <w:rPr>
          <w:lang w:val="sr-Cyrl-RS"/>
        </w:rPr>
        <w:t>у</w:t>
      </w:r>
      <w:r>
        <w:t xml:space="preserve"> </w:t>
      </w:r>
      <w:r w:rsidRPr="0057451F">
        <w:t xml:space="preserve">заинтересована правна и физичка могу добити од стручне службе надлежне за послове урбанизма, радним данима у времену од 11. до 13. </w:t>
      </w:r>
      <w:r>
        <w:t>ч</w:t>
      </w:r>
      <w:r w:rsidRPr="0057451F">
        <w:t>асова</w:t>
      </w:r>
      <w:r>
        <w:t>.</w:t>
      </w:r>
      <w:r w:rsidRPr="0057451F">
        <w:t xml:space="preserve"> </w:t>
      </w:r>
    </w:p>
    <w:p w:rsidR="0057279B" w:rsidRPr="00BC2493" w:rsidRDefault="0057279B" w:rsidP="0057279B">
      <w:pPr>
        <w:jc w:val="both"/>
      </w:pPr>
    </w:p>
    <w:p w:rsidR="0057279B" w:rsidRDefault="0057279B" w:rsidP="0057279B">
      <w:pPr>
        <w:ind w:right="-7"/>
        <w:jc w:val="both"/>
        <w:rPr>
          <w:lang w:val="sr-Cyrl-RS"/>
        </w:rPr>
      </w:pPr>
      <w:r w:rsidRPr="0057451F">
        <w:rPr>
          <w:b/>
        </w:rPr>
        <w:t xml:space="preserve">ПРИМЕДБЕ </w:t>
      </w:r>
      <w:r w:rsidRPr="00BC2493">
        <w:t>на</w:t>
      </w:r>
      <w:r>
        <w:rPr>
          <w:b/>
        </w:rPr>
        <w:t xml:space="preserve"> </w:t>
      </w:r>
      <w:r w:rsidRPr="0035677A">
        <w:t xml:space="preserve">Нацрта измена и допуна Плана </w:t>
      </w:r>
      <w:r>
        <w:rPr>
          <w:lang w:val="sr-Cyrl-RS"/>
        </w:rPr>
        <w:t>детаљне</w:t>
      </w:r>
      <w:r w:rsidRPr="0035677A">
        <w:t xml:space="preserve"> регулације </w:t>
      </w:r>
      <w:r>
        <w:rPr>
          <w:lang w:val="sr-Cyrl-RS"/>
        </w:rPr>
        <w:t>блока 115  у</w:t>
      </w:r>
      <w:r w:rsidRPr="0035677A">
        <w:t xml:space="preserve"> Нов</w:t>
      </w:r>
      <w:r>
        <w:rPr>
          <w:lang w:val="sr-Cyrl-RS"/>
        </w:rPr>
        <w:t>ом</w:t>
      </w:r>
      <w:r w:rsidRPr="0035677A">
        <w:t xml:space="preserve"> Бечеј</w:t>
      </w:r>
      <w:r>
        <w:rPr>
          <w:lang w:val="sr-Cyrl-RS"/>
        </w:rPr>
        <w:t>у</w:t>
      </w:r>
      <w:r>
        <w:rPr>
          <w:lang w:val="sr-Cyrl-RS"/>
        </w:rPr>
        <w:t xml:space="preserve"> </w:t>
      </w:r>
      <w:r w:rsidRPr="0057451F">
        <w:t xml:space="preserve">за време трајања </w:t>
      </w:r>
      <w:bookmarkStart w:id="0" w:name="_GoBack"/>
      <w:bookmarkEnd w:id="0"/>
      <w:r w:rsidRPr="0057451F">
        <w:t>јавног увида заинтересована правна и физичка лица могу да поднесу у писменом облику и предају их у канцеларији бр.16.</w:t>
      </w:r>
      <w:r>
        <w:t xml:space="preserve"> или путем поште.</w:t>
      </w:r>
    </w:p>
    <w:p w:rsidR="0057279B" w:rsidRPr="00A063B8" w:rsidRDefault="0057279B" w:rsidP="0057279B">
      <w:pPr>
        <w:ind w:right="-7"/>
        <w:jc w:val="both"/>
        <w:rPr>
          <w:lang w:val="sr-Cyrl-RS"/>
        </w:rPr>
      </w:pPr>
      <w:r w:rsidRPr="00A063B8">
        <w:rPr>
          <w:b/>
          <w:lang w:val="sr-Cyrl-RS"/>
        </w:rPr>
        <w:t>ЈАВНА СЕДНИЦА</w:t>
      </w:r>
      <w:r>
        <w:rPr>
          <w:lang w:val="sr-Cyrl-RS"/>
        </w:rPr>
        <w:t xml:space="preserve"> Комисије за планове општине Нови Бечеј ће се одржати </w:t>
      </w:r>
      <w:r>
        <w:rPr>
          <w:lang w:val="sr-Cyrl-RS"/>
        </w:rPr>
        <w:t>22</w:t>
      </w:r>
      <w:r>
        <w:rPr>
          <w:lang w:val="sr-Cyrl-RS"/>
        </w:rPr>
        <w:t>.</w:t>
      </w:r>
      <w:r>
        <w:rPr>
          <w:lang w:val="sr-Cyrl-RS"/>
        </w:rPr>
        <w:t>11</w:t>
      </w:r>
      <w:r>
        <w:rPr>
          <w:lang w:val="sr-Cyrl-RS"/>
        </w:rPr>
        <w:t xml:space="preserve">.2021. године у 12. часова у </w:t>
      </w:r>
      <w:r>
        <w:t xml:space="preserve">згради </w:t>
      </w:r>
      <w:r w:rsidRPr="00A063B8">
        <w:t xml:space="preserve">ЈП ,,УРБАНИЗАМ И ПУТЕВИ“  </w:t>
      </w:r>
      <w:r w:rsidRPr="00A063B8">
        <w:rPr>
          <w:lang w:val="sr-Cyrl-RS"/>
        </w:rPr>
        <w:t>Маршала Тита</w:t>
      </w:r>
      <w:r w:rsidRPr="00A063B8">
        <w:t xml:space="preserve"> </w:t>
      </w:r>
      <w:r w:rsidRPr="00A063B8">
        <w:rPr>
          <w:lang w:val="sr-Cyrl-RS"/>
        </w:rPr>
        <w:t>бр</w:t>
      </w:r>
      <w:r w:rsidRPr="00A063B8">
        <w:t>.8 у Новом Бечеју</w:t>
      </w:r>
      <w:r w:rsidRPr="00A063B8">
        <w:rPr>
          <w:lang w:val="sr-Cyrl-RS"/>
        </w:rPr>
        <w:t>.</w:t>
      </w:r>
    </w:p>
    <w:p w:rsidR="0057279B" w:rsidRPr="00A063B8" w:rsidRDefault="0057279B" w:rsidP="0057279B">
      <w:pPr>
        <w:jc w:val="both"/>
      </w:pPr>
    </w:p>
    <w:p w:rsidR="0057279B" w:rsidRPr="0057451F" w:rsidRDefault="0057279B" w:rsidP="0057279B">
      <w:pPr>
        <w:jc w:val="both"/>
        <w:rPr>
          <w:i/>
        </w:rPr>
      </w:pPr>
      <w:r w:rsidRPr="0057451F">
        <w:rPr>
          <w:i/>
        </w:rPr>
        <w:t xml:space="preserve">                                                                                                       Шеф од</w:t>
      </w:r>
      <w:r>
        <w:rPr>
          <w:i/>
          <w:lang w:val="sr-Cyrl-RS"/>
        </w:rPr>
        <w:t>ељења</w:t>
      </w:r>
      <w:r w:rsidRPr="0057451F">
        <w:rPr>
          <w:i/>
        </w:rPr>
        <w:t xml:space="preserve"> </w:t>
      </w:r>
    </w:p>
    <w:p w:rsidR="0057279B" w:rsidRPr="002B0181" w:rsidRDefault="0057279B" w:rsidP="0057279B">
      <w:pPr>
        <w:jc w:val="both"/>
        <w:rPr>
          <w:b/>
          <w:i/>
        </w:rPr>
      </w:pPr>
      <w:r w:rsidRPr="0057451F">
        <w:rPr>
          <w:i/>
        </w:rPr>
        <w:t xml:space="preserve">                                                                                       </w:t>
      </w:r>
      <w:r>
        <w:rPr>
          <w:i/>
        </w:rPr>
        <w:t>Драган Раушки дипл.грађ.инг.</w:t>
      </w:r>
    </w:p>
    <w:p w:rsidR="0057279B" w:rsidRPr="00221604" w:rsidRDefault="0057279B" w:rsidP="0057279B"/>
    <w:p w:rsidR="0057279B" w:rsidRDefault="0057279B" w:rsidP="0057279B"/>
    <w:p w:rsidR="0057279B" w:rsidRDefault="0057279B" w:rsidP="0057279B"/>
    <w:p w:rsidR="00B92A62" w:rsidRPr="0057279B" w:rsidRDefault="00755A58">
      <w:pPr>
        <w:rPr>
          <w:lang w:val="sr-Cyrl-RS"/>
        </w:rPr>
      </w:pPr>
    </w:p>
    <w:sectPr w:rsidR="00B92A62" w:rsidRPr="0057279B" w:rsidSect="00D62E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79B"/>
    <w:rsid w:val="0057279B"/>
    <w:rsid w:val="00662EDB"/>
    <w:rsid w:val="00755A58"/>
    <w:rsid w:val="009F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279B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57279B"/>
    <w:rPr>
      <w:i/>
      <w:iCs/>
    </w:rPr>
  </w:style>
  <w:style w:type="paragraph" w:styleId="ListParagraph">
    <w:name w:val="List Paragraph"/>
    <w:basedOn w:val="Normal"/>
    <w:uiPriority w:val="34"/>
    <w:qFormat/>
    <w:rsid w:val="0057279B"/>
    <w:pPr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279B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57279B"/>
    <w:rPr>
      <w:i/>
      <w:iCs/>
    </w:rPr>
  </w:style>
  <w:style w:type="paragraph" w:styleId="ListParagraph">
    <w:name w:val="List Paragraph"/>
    <w:basedOn w:val="Normal"/>
    <w:uiPriority w:val="34"/>
    <w:qFormat/>
    <w:rsid w:val="0057279B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Rauški</dc:creator>
  <cp:lastModifiedBy>Dragan Rauški</cp:lastModifiedBy>
  <cp:revision>2</cp:revision>
  <dcterms:created xsi:type="dcterms:W3CDTF">2021-11-05T06:03:00Z</dcterms:created>
  <dcterms:modified xsi:type="dcterms:W3CDTF">2021-11-05T06:47:00Z</dcterms:modified>
</cp:coreProperties>
</file>